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A5025">
      <w:pPr>
        <w:rPr>
          <w:rFonts w:hint="eastAsia"/>
        </w:rPr>
      </w:pPr>
      <w:r>
        <w:rPr>
          <w:rFonts w:hint="eastAsia"/>
        </w:rPr>
        <w:t>北京市司法鉴定收费管理办法</w:t>
      </w:r>
    </w:p>
    <w:p w14:paraId="30BB2F2D">
      <w:pPr>
        <w:rPr>
          <w:rFonts w:hint="eastAsia"/>
        </w:rPr>
      </w:pPr>
    </w:p>
    <w:p w14:paraId="0344647C">
      <w:pPr>
        <w:rPr>
          <w:rFonts w:hint="eastAsia"/>
        </w:rPr>
      </w:pPr>
      <w:r>
        <w:rPr>
          <w:rFonts w:hint="eastAsia"/>
        </w:rPr>
        <w:t xml:space="preserve">发布日期：2016-10-14 20:31  </w:t>
      </w:r>
    </w:p>
    <w:p w14:paraId="5D6CCF00">
      <w:pPr>
        <w:rPr>
          <w:rFonts w:hint="eastAsia"/>
        </w:rPr>
      </w:pPr>
    </w:p>
    <w:p w14:paraId="258F303A">
      <w:pPr>
        <w:rPr>
          <w:rFonts w:hint="eastAsia"/>
        </w:rPr>
      </w:pPr>
    </w:p>
    <w:p w14:paraId="796404DE">
      <w:pPr>
        <w:rPr>
          <w:rFonts w:hint="eastAsia"/>
        </w:rPr>
      </w:pPr>
      <w:r>
        <w:rPr>
          <w:rFonts w:hint="eastAsia"/>
        </w:rPr>
        <w:t xml:space="preserve">第一条为规范司法鉴定收费行为，维护当事人和司法鉴定机构的合法权益，根据《价格法》、《全国人民代表大会常务委员会关于司法鉴定管理问题的决定》等相关法律法规规定，结合本市具体情况，制定本办法。  </w:t>
      </w:r>
    </w:p>
    <w:p w14:paraId="214F8BB2">
      <w:pPr>
        <w:rPr>
          <w:rFonts w:hint="eastAsia"/>
        </w:rPr>
      </w:pPr>
      <w:r>
        <w:rPr>
          <w:rFonts w:hint="eastAsia"/>
        </w:rPr>
        <w:t xml:space="preserve">   </w:t>
      </w:r>
    </w:p>
    <w:p w14:paraId="039A3317">
      <w:pPr>
        <w:rPr>
          <w:rFonts w:hint="eastAsia"/>
        </w:rPr>
      </w:pPr>
      <w:r>
        <w:rPr>
          <w:rFonts w:hint="eastAsia"/>
        </w:rPr>
        <w:t xml:space="preserve">第二条本办法适用于在本市司法行政部门审核登记的司法鉴定机构，依法接受人民法院委托提供司法鉴定服务时收取费用的行为。法律、法规或规章对司法鉴定收费另有规定的，从其规定。     </w:t>
      </w:r>
    </w:p>
    <w:p w14:paraId="24D10A5D">
      <w:pPr>
        <w:rPr>
          <w:rFonts w:hint="eastAsia"/>
        </w:rPr>
      </w:pPr>
    </w:p>
    <w:p w14:paraId="2802DE3B">
      <w:pPr>
        <w:rPr>
          <w:rFonts w:hint="eastAsia"/>
        </w:rPr>
      </w:pPr>
      <w:r>
        <w:rPr>
          <w:rFonts w:hint="eastAsia"/>
        </w:rPr>
        <w:t xml:space="preserve">第三条司法鉴定收费实行政府指导价和市场调节价管理。依法为本市各级人民法院审判工作提供的法医类、物证类、声像资料类司法鉴定收费实行政府指导价管理，其他司法鉴定收费实行市场调节价管理。    </w:t>
      </w:r>
    </w:p>
    <w:p w14:paraId="5B7C29EB">
      <w:pPr>
        <w:rPr>
          <w:rFonts w:hint="eastAsia"/>
        </w:rPr>
      </w:pPr>
      <w:r>
        <w:rPr>
          <w:rFonts w:hint="eastAsia"/>
        </w:rPr>
        <w:t xml:space="preserve"> </w:t>
      </w:r>
    </w:p>
    <w:p w14:paraId="4C1C5941">
      <w:pPr>
        <w:rPr>
          <w:rFonts w:hint="eastAsia"/>
        </w:rPr>
      </w:pPr>
      <w:r>
        <w:rPr>
          <w:rFonts w:hint="eastAsia"/>
        </w:rPr>
        <w:t xml:space="preserve">第四条司法鉴定收费政府指导价项目实行目录管理。由市价格主管部门会同市司法行政部门制定公布收费项目目录，并根据审判工作需要及司法鉴定技术发展需要进行动态调整。     </w:t>
      </w:r>
    </w:p>
    <w:p w14:paraId="2F25E9E7">
      <w:pPr>
        <w:rPr>
          <w:rFonts w:hint="eastAsia"/>
        </w:rPr>
      </w:pPr>
      <w:r>
        <w:rPr>
          <w:rFonts w:hint="eastAsia"/>
        </w:rPr>
        <w:t xml:space="preserve">第五条市价格主管部门会同市司法行政部门按照兼顾社会承受能力和司法鉴定事业发展的原则制定司法鉴定收费政府指导价标准。     </w:t>
      </w:r>
    </w:p>
    <w:p w14:paraId="5E3F3279">
      <w:pPr>
        <w:rPr>
          <w:rFonts w:hint="eastAsia"/>
        </w:rPr>
      </w:pPr>
    </w:p>
    <w:p w14:paraId="4FEBDA17">
      <w:pPr>
        <w:rPr>
          <w:rFonts w:hint="eastAsia"/>
        </w:rPr>
      </w:pPr>
      <w:r>
        <w:rPr>
          <w:rFonts w:hint="eastAsia"/>
        </w:rPr>
        <w:t xml:space="preserve">第六条司法鉴定机构收取司法鉴定费，应当书面告知缴费当事人鉴定内容、收费项目、收费标准、收费金额、收费结算方式、服务终止费用约定、收费争议解决办法等内容，并由缴费当事人签字确认。 </w:t>
      </w:r>
    </w:p>
    <w:p w14:paraId="1B3C4B0C">
      <w:pPr>
        <w:rPr>
          <w:rFonts w:hint="eastAsia"/>
        </w:rPr>
      </w:pPr>
      <w:r>
        <w:rPr>
          <w:rFonts w:hint="eastAsia"/>
        </w:rPr>
        <w:t xml:space="preserve">    </w:t>
      </w:r>
    </w:p>
    <w:p w14:paraId="24FCEDB3">
      <w:pPr>
        <w:rPr>
          <w:rFonts w:hint="eastAsia"/>
        </w:rPr>
      </w:pPr>
      <w:r>
        <w:rPr>
          <w:rFonts w:hint="eastAsia"/>
        </w:rPr>
        <w:t xml:space="preserve">第七条下列费用由缴费当事人另行支付。司法鉴定机构收取下列费用，应当与缴费当事人协商一致，并签字确认：   </w:t>
      </w:r>
    </w:p>
    <w:p w14:paraId="26EF9AE6">
      <w:pPr>
        <w:rPr>
          <w:rFonts w:hint="eastAsia"/>
        </w:rPr>
      </w:pPr>
      <w:bookmarkStart w:id="0" w:name="_GoBack"/>
      <w:bookmarkEnd w:id="0"/>
      <w:r>
        <w:rPr>
          <w:rFonts w:hint="eastAsia"/>
        </w:rPr>
        <w:t xml:space="preserve">  </w:t>
      </w:r>
    </w:p>
    <w:p w14:paraId="2B952DFF">
      <w:pPr>
        <w:rPr>
          <w:rFonts w:hint="eastAsia"/>
        </w:rPr>
      </w:pPr>
      <w:r>
        <w:rPr>
          <w:rFonts w:hint="eastAsia"/>
        </w:rPr>
        <w:t xml:space="preserve"> （一）司法鉴定机构根据当事人或人民法院需要，外出提取应当由当事人提供的鉴定材料所发生的相关费用。     </w:t>
      </w:r>
    </w:p>
    <w:p w14:paraId="1F558E6E">
      <w:pPr>
        <w:rPr>
          <w:rFonts w:hint="eastAsia"/>
        </w:rPr>
      </w:pPr>
    </w:p>
    <w:p w14:paraId="5F87027C">
      <w:pPr>
        <w:rPr>
          <w:rFonts w:hint="eastAsia"/>
        </w:rPr>
      </w:pPr>
      <w:r>
        <w:rPr>
          <w:rFonts w:hint="eastAsia"/>
        </w:rPr>
        <w:t xml:space="preserve"> （二）司法鉴定人在人民法院指定日期出庭作证发生的相关费用。     </w:t>
      </w:r>
    </w:p>
    <w:p w14:paraId="1013E5F7">
      <w:pPr>
        <w:rPr>
          <w:rFonts w:hint="eastAsia"/>
        </w:rPr>
      </w:pPr>
      <w:r>
        <w:rPr>
          <w:rFonts w:hint="eastAsia"/>
        </w:rPr>
        <w:t xml:space="preserve"> </w:t>
      </w:r>
    </w:p>
    <w:p w14:paraId="5DD38522">
      <w:pPr>
        <w:rPr>
          <w:rFonts w:hint="eastAsia"/>
        </w:rPr>
      </w:pPr>
      <w:r>
        <w:rPr>
          <w:rFonts w:hint="eastAsia"/>
        </w:rPr>
        <w:t xml:space="preserve">第八条司法鉴定机构因司法鉴定需要，发生的专家邀请或咨询等费用，应当由司法鉴定机构承担。     </w:t>
      </w:r>
    </w:p>
    <w:p w14:paraId="47621D60">
      <w:pPr>
        <w:rPr>
          <w:rFonts w:hint="eastAsia"/>
        </w:rPr>
      </w:pPr>
    </w:p>
    <w:p w14:paraId="0117EF77">
      <w:pPr>
        <w:rPr>
          <w:rFonts w:hint="eastAsia"/>
        </w:rPr>
      </w:pPr>
      <w:r>
        <w:rPr>
          <w:rFonts w:hint="eastAsia"/>
        </w:rPr>
        <w:t xml:space="preserve">第九条司法鉴定费以及其他相关费用由司法鉴定机构统一收取，司法鉴定人不得私自收取任何费用。     </w:t>
      </w:r>
    </w:p>
    <w:p w14:paraId="26A8A5C6">
      <w:pPr>
        <w:rPr>
          <w:rFonts w:hint="eastAsia"/>
        </w:rPr>
      </w:pPr>
    </w:p>
    <w:p w14:paraId="3883E6AE">
      <w:pPr>
        <w:rPr>
          <w:rFonts w:hint="eastAsia"/>
        </w:rPr>
      </w:pPr>
      <w:r>
        <w:rPr>
          <w:rFonts w:hint="eastAsia"/>
        </w:rPr>
        <w:t xml:space="preserve"> 第十条司法鉴定机构收取司法鉴定费，应当出具合法票据。     </w:t>
      </w:r>
    </w:p>
    <w:p w14:paraId="22328CDD">
      <w:pPr>
        <w:rPr>
          <w:rFonts w:hint="eastAsia"/>
        </w:rPr>
      </w:pPr>
    </w:p>
    <w:p w14:paraId="409BC422">
      <w:pPr>
        <w:rPr>
          <w:rFonts w:hint="eastAsia"/>
        </w:rPr>
      </w:pPr>
      <w:r>
        <w:rPr>
          <w:rFonts w:hint="eastAsia"/>
        </w:rPr>
        <w:t xml:space="preserve">需要由缴费当事人另行支付的费用，司法鉴定机构应当向当事人提供费用清单及合法票据。不能提供合法票据的，缴费当事人可以不予支付。     </w:t>
      </w:r>
    </w:p>
    <w:p w14:paraId="2BA38F7D">
      <w:pPr>
        <w:rPr>
          <w:rFonts w:hint="eastAsia"/>
        </w:rPr>
      </w:pPr>
    </w:p>
    <w:p w14:paraId="03EC6B38">
      <w:pPr>
        <w:rPr>
          <w:rFonts w:hint="eastAsia"/>
        </w:rPr>
      </w:pPr>
      <w:r>
        <w:rPr>
          <w:rFonts w:hint="eastAsia"/>
        </w:rPr>
        <w:t xml:space="preserve">第十一条对符合法律援助条件的缴费当事人，司法鉴定机构应当按照国家和本市法律援助的有关规定减免司法鉴定费用。     </w:t>
      </w:r>
    </w:p>
    <w:p w14:paraId="2B26A6AF">
      <w:pPr>
        <w:rPr>
          <w:rFonts w:hint="eastAsia"/>
        </w:rPr>
      </w:pPr>
    </w:p>
    <w:p w14:paraId="5C636798">
      <w:pPr>
        <w:rPr>
          <w:rFonts w:hint="eastAsia"/>
        </w:rPr>
      </w:pPr>
    </w:p>
    <w:p w14:paraId="5A800EEA">
      <w:pPr>
        <w:rPr>
          <w:rFonts w:hint="eastAsia"/>
        </w:rPr>
      </w:pPr>
      <w:r>
        <w:rPr>
          <w:rFonts w:hint="eastAsia"/>
        </w:rPr>
        <w:t xml:space="preserve">第十二条司法鉴定机构应当严格执行明码标价规定，在服务场所的显著位置和网站首页设置固定栏目公布收费项目、收费标准、文件依据、行业监督举报电话和价格投诉举报电话等信息，主动接受社会监督。     </w:t>
      </w:r>
    </w:p>
    <w:p w14:paraId="5E20106D">
      <w:pPr>
        <w:rPr>
          <w:rFonts w:hint="eastAsia"/>
        </w:rPr>
      </w:pPr>
    </w:p>
    <w:p w14:paraId="56B65239">
      <w:pPr>
        <w:rPr>
          <w:rFonts w:hint="eastAsia"/>
        </w:rPr>
      </w:pPr>
    </w:p>
    <w:p w14:paraId="7CE8D7A1">
      <w:pPr>
        <w:rPr>
          <w:rFonts w:hint="eastAsia"/>
        </w:rPr>
      </w:pPr>
      <w:r>
        <w:rPr>
          <w:rFonts w:hint="eastAsia"/>
        </w:rPr>
        <w:t xml:space="preserve">第十三条司法行政部门和价格主管部门应当加强对司法鉴定机构提供司法鉴定服务和收费行为的监督检查，依法查处违法收费行为。     </w:t>
      </w:r>
    </w:p>
    <w:p w14:paraId="1F0BFF75">
      <w:pPr>
        <w:rPr>
          <w:rFonts w:hint="eastAsia"/>
        </w:rPr>
      </w:pPr>
    </w:p>
    <w:p w14:paraId="4B73C6DE">
      <w:pPr>
        <w:rPr>
          <w:rFonts w:hint="eastAsia"/>
        </w:rPr>
      </w:pPr>
      <w:r>
        <w:rPr>
          <w:rFonts w:hint="eastAsia"/>
        </w:rPr>
        <w:t xml:space="preserve">第十四条因司法鉴定收费发生争议的，司法鉴定机构应当与当事人协商解决。双方协商不成的，可以申请仲裁或者依法向人民法院提起诉讼。     </w:t>
      </w:r>
    </w:p>
    <w:p w14:paraId="6706493D">
      <w:pPr>
        <w:rPr>
          <w:rFonts w:hint="eastAsia"/>
        </w:rPr>
      </w:pPr>
    </w:p>
    <w:p w14:paraId="1169F9A7">
      <w:pPr>
        <w:rPr>
          <w:rFonts w:hint="eastAsia"/>
        </w:rPr>
      </w:pPr>
      <w:r>
        <w:rPr>
          <w:rFonts w:hint="eastAsia"/>
        </w:rPr>
        <w:t xml:space="preserve">第十五条本办法由市发展改革委、市司法局依据职责负责解释。   </w:t>
      </w:r>
    </w:p>
    <w:p w14:paraId="248913B4">
      <w:pPr>
        <w:rPr>
          <w:rFonts w:hint="eastAsia"/>
        </w:rPr>
      </w:pPr>
    </w:p>
    <w:p w14:paraId="3BD689AD">
      <w:pPr>
        <w:rPr>
          <w:rFonts w:hint="eastAsia"/>
        </w:rPr>
      </w:pPr>
      <w:r>
        <w:rPr>
          <w:rFonts w:hint="eastAsia"/>
        </w:rPr>
        <w:t>第十六条本办法自发布之日起施行。</w:t>
      </w:r>
    </w:p>
    <w:p w14:paraId="5C2AD354">
      <w:pPr>
        <w:rPr>
          <w:rFonts w:hint="eastAsia"/>
        </w:rPr>
      </w:pPr>
    </w:p>
    <w:p w14:paraId="041615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42418"/>
    <w:rsid w:val="0BB56CC5"/>
    <w:rsid w:val="19742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2026-02-28T03:18:00Z</dcterms:created>
  <dc:creator>怀庄壹号财务</dc:creator>
  <cp:lastModifiedBy>怀庄壹号财务</cp:lastModifiedBy>
  <dcterms:modified xsi:type="dcterms:W3CDTF">2026-02-28T06:04:54Z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E54ABB7B20A94BC58665C797469FFAB1_11</vt:lpwstr>
  </property>
  <property fmtid="{D5CDD505-2E9C-101B-9397-08002B2CF9AE}" pid="4" name="KSOTemplateDocerSaveRecord">
    <vt:lpwstr>eyJoZGlkIjoiN2Q1YjBlM2VkYzBiODU0ZjFkZWRlZjRlZWYzMWE0NGMiLCJ1c2VySWQiOiIxNjU2NTcxNzA4In0=</vt:lpwstr>
  </property>
</Properties>
</file>